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88" w:rsidRDefault="003F792F" w:rsidP="00792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B">
        <w:rPr>
          <w:rFonts w:ascii="Times New Roman" w:hAnsi="Times New Roman" w:cs="Times New Roman"/>
          <w:b/>
          <w:sz w:val="28"/>
          <w:szCs w:val="28"/>
        </w:rPr>
        <w:t xml:space="preserve">POSTUP PŘI HODNOCENÍ VÝSLEDKŮ VZDĚLÁVÁNÍ </w:t>
      </w:r>
      <w:proofErr w:type="gramStart"/>
      <w:r w:rsidRPr="00301C1B">
        <w:rPr>
          <w:rFonts w:ascii="Times New Roman" w:hAnsi="Times New Roman" w:cs="Times New Roman"/>
          <w:b/>
          <w:sz w:val="28"/>
          <w:szCs w:val="28"/>
        </w:rPr>
        <w:t>ŽÁKŮ</w:t>
      </w:r>
      <w:r w:rsidR="00F039D0">
        <w:rPr>
          <w:rFonts w:ascii="Times New Roman" w:hAnsi="Times New Roman" w:cs="Times New Roman"/>
          <w:b/>
          <w:sz w:val="28"/>
          <w:szCs w:val="28"/>
        </w:rPr>
        <w:t xml:space="preserve"> 4.ročníku</w:t>
      </w:r>
      <w:proofErr w:type="gramEnd"/>
    </w:p>
    <w:p w:rsidR="00792C88" w:rsidRPr="00301C1B" w:rsidRDefault="00792C88" w:rsidP="00792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B">
        <w:rPr>
          <w:rFonts w:ascii="Times New Roman" w:hAnsi="Times New Roman" w:cs="Times New Roman"/>
          <w:b/>
          <w:sz w:val="28"/>
          <w:szCs w:val="28"/>
        </w:rPr>
        <w:t>TRIVIS – SŠV TŘEBECHOVICE pod OREBEM, s.r.o.</w:t>
      </w:r>
    </w:p>
    <w:p w:rsidR="003F792F" w:rsidRPr="00301C1B" w:rsidRDefault="003F792F" w:rsidP="00792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1B">
        <w:rPr>
          <w:rFonts w:ascii="Times New Roman" w:hAnsi="Times New Roman" w:cs="Times New Roman"/>
          <w:b/>
          <w:sz w:val="28"/>
          <w:szCs w:val="28"/>
        </w:rPr>
        <w:t>ZA DRUHÉ POLOLETÍ ŠKOLNÍHO ROKU 2019/2020</w:t>
      </w:r>
    </w:p>
    <w:p w:rsidR="003F792F" w:rsidRDefault="003F792F" w:rsidP="003F792F">
      <w:pPr>
        <w:rPr>
          <w:rFonts w:ascii="Times New Roman" w:hAnsi="Times New Roman" w:cs="Times New Roman"/>
          <w:b/>
        </w:rPr>
      </w:pPr>
      <w:r w:rsidRPr="00817293">
        <w:rPr>
          <w:rFonts w:ascii="Times New Roman" w:hAnsi="Times New Roman" w:cs="Times New Roman"/>
          <w:b/>
        </w:rPr>
        <w:t>Dle vyhlášky 211/2020 Sb., o hodnocení výsledků vzdělávání žáků ve druhém pololetí školního roku 2019/2020</w:t>
      </w:r>
    </w:p>
    <w:p w:rsidR="00613976" w:rsidRPr="00792C88" w:rsidRDefault="00613976" w:rsidP="003F792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2C88">
        <w:rPr>
          <w:rFonts w:ascii="Times New Roman" w:hAnsi="Times New Roman" w:cs="Times New Roman"/>
          <w:b/>
          <w:color w:val="FF0000"/>
          <w:sz w:val="28"/>
          <w:szCs w:val="28"/>
          <w:highlight w:val="lightGray"/>
        </w:rPr>
        <w:t>Základní principy hodnocení žáků:</w:t>
      </w:r>
      <w:r w:rsidRPr="00792C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13976" w:rsidRPr="00301C1B" w:rsidRDefault="00613976" w:rsidP="002F019B">
      <w:pPr>
        <w:spacing w:line="360" w:lineRule="auto"/>
        <w:jc w:val="both"/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 xml:space="preserve">1. Spravedlivé hodnocení každého žáka při zvýšeném respektování individuálních podmínek na domácí přípravu a vzdělávání na dálku. </w:t>
      </w:r>
    </w:p>
    <w:p w:rsidR="00613976" w:rsidRPr="00301C1B" w:rsidRDefault="00613976" w:rsidP="002F019B">
      <w:pPr>
        <w:spacing w:line="360" w:lineRule="auto"/>
        <w:jc w:val="both"/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>2. V průběhu výuky</w:t>
      </w:r>
      <w:r w:rsidR="004474A0">
        <w:rPr>
          <w:rFonts w:ascii="Times New Roman" w:hAnsi="Times New Roman" w:cs="Times New Roman"/>
        </w:rPr>
        <w:t>/ vzdělávání na dálku</w:t>
      </w:r>
      <w:r w:rsidRPr="00301C1B">
        <w:rPr>
          <w:rFonts w:ascii="Times New Roman" w:hAnsi="Times New Roman" w:cs="Times New Roman"/>
        </w:rPr>
        <w:t xml:space="preserve"> se soustředit na poskytování zpětné vazby. </w:t>
      </w:r>
    </w:p>
    <w:p w:rsidR="00613976" w:rsidRPr="00301C1B" w:rsidRDefault="00613976" w:rsidP="002F019B">
      <w:pPr>
        <w:spacing w:line="360" w:lineRule="auto"/>
        <w:jc w:val="both"/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>3. Klasifikace na vysvědčení by vzhledem k výrazně diferencovaným podmínkám pro vzdělávání v druhém pololetí neměla být horší než v předchozím pololetí</w:t>
      </w:r>
      <w:r w:rsidR="004474A0">
        <w:rPr>
          <w:rFonts w:ascii="Times New Roman" w:hAnsi="Times New Roman" w:cs="Times New Roman"/>
        </w:rPr>
        <w:t>.</w:t>
      </w:r>
      <w:r w:rsidRPr="00301C1B">
        <w:rPr>
          <w:rFonts w:ascii="Times New Roman" w:hAnsi="Times New Roman" w:cs="Times New Roman"/>
        </w:rPr>
        <w:t xml:space="preserve"> </w:t>
      </w:r>
    </w:p>
    <w:p w:rsidR="00613976" w:rsidRPr="00301C1B" w:rsidRDefault="00613976" w:rsidP="002F019B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301C1B">
        <w:rPr>
          <w:rFonts w:ascii="Times New Roman" w:hAnsi="Times New Roman" w:cs="Times New Roman"/>
        </w:rPr>
        <w:t xml:space="preserve">4. </w:t>
      </w:r>
      <w:r w:rsidRPr="00301C1B">
        <w:rPr>
          <w:rFonts w:ascii="Times New Roman" w:hAnsi="Times New Roman" w:cs="Times New Roman"/>
          <w:u w:val="single"/>
        </w:rPr>
        <w:t xml:space="preserve">Problematické situace by měly být vždy řešeny ve prospěch žáků.  </w:t>
      </w:r>
    </w:p>
    <w:p w:rsidR="0051602D" w:rsidRPr="00301C1B" w:rsidRDefault="000A5736" w:rsidP="002F019B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 xml:space="preserve">ZŘ shromáždí podklady od vyučujících, pokud se vyskytnou </w:t>
      </w:r>
    </w:p>
    <w:p w:rsidR="000A5736" w:rsidRPr="00301C1B" w:rsidRDefault="000A5736" w:rsidP="002F019B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>ŘŠ bude konat ve prospěch žáků</w:t>
      </w:r>
    </w:p>
    <w:p w:rsidR="00613976" w:rsidRPr="00301C1B" w:rsidRDefault="00613976" w:rsidP="002F019B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301C1B">
        <w:rPr>
          <w:rFonts w:ascii="Times New Roman" w:hAnsi="Times New Roman" w:cs="Times New Roman"/>
          <w:color w:val="FF0000"/>
        </w:rPr>
        <w:t xml:space="preserve">Přijatá Vyhláška se použije přednostně, tzn. pravidla ve školním řádu nebo pravidla pro hodnocení výsledků vzdělávání žáků schválená školskou radou, která jsou v rozporu s Vyhláškou nebo která neumožňují hodnocení žáků za druhé pololetí školního roku 2019/2020 podle Vyhlášky, se nepoužijí. </w:t>
      </w:r>
    </w:p>
    <w:p w:rsidR="00D36197" w:rsidRPr="002F019B" w:rsidRDefault="00613976" w:rsidP="002F019B">
      <w:pPr>
        <w:spacing w:line="360" w:lineRule="auto"/>
        <w:jc w:val="both"/>
        <w:rPr>
          <w:rFonts w:ascii="Times New Roman" w:hAnsi="Times New Roman" w:cs="Times New Roman"/>
        </w:rPr>
      </w:pPr>
      <w:r w:rsidRPr="002F019B">
        <w:rPr>
          <w:rFonts w:ascii="Times New Roman" w:hAnsi="Times New Roman" w:cs="Times New Roman"/>
        </w:rPr>
        <w:t xml:space="preserve">Dále platí, že pokud se pro hodnocení žáka koná zkouška nebo komisionální přezkoušení (stanovené právním předpisem nebo na základě individuálního vzdělávacího plánu), není jejich konání a hodnocení žáka na jejich základě touto Vyhláškou dotčeno. </w:t>
      </w:r>
    </w:p>
    <w:p w:rsidR="00613976" w:rsidRPr="00301C1B" w:rsidRDefault="00613976" w:rsidP="002F019B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301C1B">
        <w:rPr>
          <w:rFonts w:ascii="Times New Roman" w:hAnsi="Times New Roman" w:cs="Times New Roman"/>
          <w:color w:val="FF0000"/>
        </w:rPr>
        <w:t>Výjimka z tohoto pravidla je však stanovena pro žáka střední školy, který se přihlásil na jarní zkušební období roku 2020 k maturitní zkoušce</w:t>
      </w:r>
      <w:r w:rsidR="00D36197" w:rsidRPr="00301C1B">
        <w:rPr>
          <w:rFonts w:ascii="Times New Roman" w:hAnsi="Times New Roman" w:cs="Times New Roman"/>
          <w:color w:val="FF0000"/>
        </w:rPr>
        <w:t>.</w:t>
      </w:r>
      <w:r w:rsidRPr="00301C1B">
        <w:rPr>
          <w:rFonts w:ascii="Times New Roman" w:hAnsi="Times New Roman" w:cs="Times New Roman"/>
          <w:color w:val="FF0000"/>
        </w:rPr>
        <w:t xml:space="preserve"> </w:t>
      </w:r>
    </w:p>
    <w:p w:rsidR="0051602D" w:rsidRPr="00301C1B" w:rsidRDefault="00D36197" w:rsidP="002F019B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301C1B">
        <w:rPr>
          <w:rFonts w:ascii="Times New Roman" w:hAnsi="Times New Roman" w:cs="Times New Roman"/>
          <w:color w:val="FF0000"/>
        </w:rPr>
        <w:t>4.ročník</w:t>
      </w:r>
      <w:proofErr w:type="gramEnd"/>
      <w:r w:rsidRPr="00301C1B">
        <w:rPr>
          <w:rFonts w:ascii="Times New Roman" w:hAnsi="Times New Roman" w:cs="Times New Roman"/>
          <w:color w:val="FF0000"/>
        </w:rPr>
        <w:t xml:space="preserve">: </w:t>
      </w:r>
      <w:r w:rsidR="000A5736" w:rsidRPr="00301C1B">
        <w:rPr>
          <w:rFonts w:ascii="Times New Roman" w:hAnsi="Times New Roman" w:cs="Times New Roman"/>
        </w:rPr>
        <w:t>t</w:t>
      </w:r>
      <w:r w:rsidR="0051602D" w:rsidRPr="00301C1B">
        <w:rPr>
          <w:rFonts w:ascii="Times New Roman" w:hAnsi="Times New Roman" w:cs="Times New Roman"/>
        </w:rPr>
        <w:t xml:space="preserve">omuto žákovi, který by měl konat zkoušku nebo komisionální zkoušku, se vydá vysvědčení, na kterém se uvede slovo „prospěl(a)“ nebo ekvivalentní slovní hodnocení. </w:t>
      </w:r>
      <w:r w:rsidR="004474A0">
        <w:rPr>
          <w:rFonts w:ascii="Times New Roman" w:hAnsi="Times New Roman" w:cs="Times New Roman"/>
        </w:rPr>
        <w:t>Na žádost žáka se umožní před vydáním vysvědčení zkouška nebo komisionální přezkoušení a hodnocení se provede na jejich základě.</w:t>
      </w:r>
    </w:p>
    <w:p w:rsidR="00D36197" w:rsidRPr="00301C1B" w:rsidRDefault="004474A0" w:rsidP="002F019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Zajištění</w:t>
      </w:r>
      <w:r w:rsidR="00D36197" w:rsidRPr="00301C1B">
        <w:rPr>
          <w:rFonts w:ascii="Times New Roman" w:hAnsi="Times New Roman" w:cs="Times New Roman"/>
        </w:rPr>
        <w:t xml:space="preserve"> informova</w:t>
      </w:r>
      <w:r>
        <w:rPr>
          <w:rFonts w:ascii="Times New Roman" w:hAnsi="Times New Roman" w:cs="Times New Roman"/>
        </w:rPr>
        <w:t>nosti</w:t>
      </w:r>
      <w:r w:rsidR="00D36197" w:rsidRPr="00301C1B">
        <w:rPr>
          <w:rFonts w:ascii="Times New Roman" w:hAnsi="Times New Roman" w:cs="Times New Roman"/>
        </w:rPr>
        <w:t xml:space="preserve"> žák</w:t>
      </w:r>
      <w:r>
        <w:rPr>
          <w:rFonts w:ascii="Times New Roman" w:hAnsi="Times New Roman" w:cs="Times New Roman"/>
        </w:rPr>
        <w:t>ů a zákonných zástupců</w:t>
      </w:r>
      <w:r w:rsidR="00D36197" w:rsidRPr="00301C1B">
        <w:rPr>
          <w:rFonts w:ascii="Times New Roman" w:hAnsi="Times New Roman" w:cs="Times New Roman"/>
        </w:rPr>
        <w:t xml:space="preserve"> o způsobu hodnocení na konci školního roku, a to zejména o pravidlech podle Vyhlášky a případně také o specifických pravidlech pro hodnocení na úrovni školy</w:t>
      </w:r>
      <w:r>
        <w:rPr>
          <w:rFonts w:ascii="Times New Roman" w:hAnsi="Times New Roman" w:cs="Times New Roman"/>
        </w:rPr>
        <w:t xml:space="preserve"> bude </w:t>
      </w:r>
      <w:proofErr w:type="gramStart"/>
      <w:r>
        <w:rPr>
          <w:rFonts w:ascii="Times New Roman" w:hAnsi="Times New Roman" w:cs="Times New Roman"/>
        </w:rPr>
        <w:t>realizováno</w:t>
      </w:r>
      <w:r w:rsidR="00F039D0">
        <w:rPr>
          <w:rFonts w:ascii="Times New Roman" w:hAnsi="Times New Roman" w:cs="Times New Roman"/>
        </w:rPr>
        <w:t>:</w:t>
      </w:r>
      <w:r w:rsidR="00D36197" w:rsidRPr="00301C1B">
        <w:rPr>
          <w:rFonts w:ascii="Times New Roman" w:hAnsi="Times New Roman" w:cs="Times New Roman"/>
        </w:rPr>
        <w:t>.</w:t>
      </w:r>
      <w:proofErr w:type="gramEnd"/>
      <w:r w:rsidR="00D36197" w:rsidRPr="00301C1B">
        <w:rPr>
          <w:rFonts w:ascii="Times New Roman" w:hAnsi="Times New Roman" w:cs="Times New Roman"/>
        </w:rPr>
        <w:t xml:space="preserve"> </w:t>
      </w:r>
    </w:p>
    <w:p w:rsidR="00D36197" w:rsidRPr="00301C1B" w:rsidRDefault="000A5736" w:rsidP="002F019B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lastRenderedPageBreak/>
        <w:t>z</w:t>
      </w:r>
      <w:r w:rsidR="00D36197" w:rsidRPr="00301C1B">
        <w:rPr>
          <w:rFonts w:ascii="Times New Roman" w:hAnsi="Times New Roman" w:cs="Times New Roman"/>
        </w:rPr>
        <w:t>veřejnění</w:t>
      </w:r>
      <w:r w:rsidR="004474A0">
        <w:rPr>
          <w:rFonts w:ascii="Times New Roman" w:hAnsi="Times New Roman" w:cs="Times New Roman"/>
        </w:rPr>
        <w:t>m</w:t>
      </w:r>
      <w:r w:rsidR="00D36197" w:rsidRPr="00301C1B">
        <w:rPr>
          <w:rFonts w:ascii="Times New Roman" w:hAnsi="Times New Roman" w:cs="Times New Roman"/>
        </w:rPr>
        <w:t xml:space="preserve"> </w:t>
      </w:r>
      <w:r w:rsidR="00301C1B">
        <w:rPr>
          <w:rFonts w:ascii="Times New Roman" w:hAnsi="Times New Roman" w:cs="Times New Roman"/>
        </w:rPr>
        <w:t xml:space="preserve">Vyhlášky </w:t>
      </w:r>
      <w:r w:rsidR="00301C1B" w:rsidRPr="00301C1B">
        <w:rPr>
          <w:rFonts w:ascii="Times New Roman" w:hAnsi="Times New Roman" w:cs="Times New Roman"/>
        </w:rPr>
        <w:t xml:space="preserve">211/2020 </w:t>
      </w:r>
      <w:proofErr w:type="gramStart"/>
      <w:r w:rsidR="00301C1B" w:rsidRPr="00301C1B">
        <w:rPr>
          <w:rFonts w:ascii="Times New Roman" w:hAnsi="Times New Roman" w:cs="Times New Roman"/>
        </w:rPr>
        <w:t>Sb.</w:t>
      </w:r>
      <w:r w:rsidR="004474A0">
        <w:rPr>
          <w:rFonts w:ascii="Times New Roman" w:hAnsi="Times New Roman" w:cs="Times New Roman"/>
        </w:rPr>
        <w:t xml:space="preserve">, </w:t>
      </w:r>
      <w:r w:rsidR="00301C1B">
        <w:rPr>
          <w:rFonts w:ascii="Times New Roman" w:hAnsi="Times New Roman" w:cs="Times New Roman"/>
        </w:rPr>
        <w:t xml:space="preserve"> a tohoto</w:t>
      </w:r>
      <w:proofErr w:type="gramEnd"/>
      <w:r w:rsidR="00301C1B">
        <w:rPr>
          <w:rFonts w:ascii="Times New Roman" w:hAnsi="Times New Roman" w:cs="Times New Roman"/>
        </w:rPr>
        <w:t xml:space="preserve"> dokum</w:t>
      </w:r>
      <w:r w:rsidR="00792C88">
        <w:rPr>
          <w:rFonts w:ascii="Times New Roman" w:hAnsi="Times New Roman" w:cs="Times New Roman"/>
        </w:rPr>
        <w:t>e</w:t>
      </w:r>
      <w:r w:rsidR="00301C1B">
        <w:rPr>
          <w:rFonts w:ascii="Times New Roman" w:hAnsi="Times New Roman" w:cs="Times New Roman"/>
        </w:rPr>
        <w:t>ntu</w:t>
      </w:r>
      <w:r w:rsidR="00301C1B" w:rsidRPr="00817293">
        <w:rPr>
          <w:rFonts w:ascii="Times New Roman" w:hAnsi="Times New Roman" w:cs="Times New Roman"/>
          <w:b/>
        </w:rPr>
        <w:t xml:space="preserve"> </w:t>
      </w:r>
      <w:r w:rsidR="00D36197" w:rsidRPr="00301C1B">
        <w:rPr>
          <w:rFonts w:ascii="Times New Roman" w:hAnsi="Times New Roman" w:cs="Times New Roman"/>
        </w:rPr>
        <w:t>na webových stránkách školy</w:t>
      </w:r>
      <w:r w:rsidRPr="00301C1B">
        <w:rPr>
          <w:rFonts w:ascii="Times New Roman" w:hAnsi="Times New Roman" w:cs="Times New Roman"/>
        </w:rPr>
        <w:t xml:space="preserve"> v</w:t>
      </w:r>
      <w:r w:rsidR="00853399">
        <w:rPr>
          <w:rFonts w:ascii="Times New Roman" w:hAnsi="Times New Roman" w:cs="Times New Roman"/>
        </w:rPr>
        <w:t> </w:t>
      </w:r>
      <w:r w:rsidRPr="00301C1B">
        <w:rPr>
          <w:rFonts w:ascii="Times New Roman" w:hAnsi="Times New Roman" w:cs="Times New Roman"/>
        </w:rPr>
        <w:t>Aktualitách</w:t>
      </w:r>
      <w:r w:rsidR="00853399">
        <w:rPr>
          <w:rFonts w:ascii="Times New Roman" w:hAnsi="Times New Roman" w:cs="Times New Roman"/>
        </w:rPr>
        <w:t xml:space="preserve"> i Dokumentech</w:t>
      </w:r>
    </w:p>
    <w:p w:rsidR="00D36197" w:rsidRDefault="000A5736" w:rsidP="002F019B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>ž</w:t>
      </w:r>
      <w:r w:rsidR="00D36197" w:rsidRPr="00301C1B">
        <w:rPr>
          <w:rFonts w:ascii="Times New Roman" w:hAnsi="Times New Roman" w:cs="Times New Roman"/>
        </w:rPr>
        <w:t xml:space="preserve">áci 4. ročníků budou prokazatelně informováni </w:t>
      </w:r>
      <w:proofErr w:type="gramStart"/>
      <w:r w:rsidR="00D36197" w:rsidRPr="00301C1B">
        <w:rPr>
          <w:rFonts w:ascii="Times New Roman" w:hAnsi="Times New Roman" w:cs="Times New Roman"/>
        </w:rPr>
        <w:t xml:space="preserve">11.5. </w:t>
      </w:r>
      <w:r w:rsidRPr="00301C1B">
        <w:rPr>
          <w:rFonts w:ascii="Times New Roman" w:hAnsi="Times New Roman" w:cs="Times New Roman"/>
        </w:rPr>
        <w:t>2020</w:t>
      </w:r>
      <w:proofErr w:type="gramEnd"/>
      <w:r w:rsidRPr="00301C1B">
        <w:rPr>
          <w:rFonts w:ascii="Times New Roman" w:hAnsi="Times New Roman" w:cs="Times New Roman"/>
        </w:rPr>
        <w:t xml:space="preserve"> </w:t>
      </w:r>
      <w:r w:rsidR="00D36197" w:rsidRPr="00301C1B">
        <w:rPr>
          <w:rFonts w:ascii="Times New Roman" w:hAnsi="Times New Roman" w:cs="Times New Roman"/>
        </w:rPr>
        <w:t>při zahájení konzultací ve škole</w:t>
      </w:r>
    </w:p>
    <w:p w:rsidR="002F019B" w:rsidRPr="00301C1B" w:rsidRDefault="002F019B" w:rsidP="002F019B">
      <w:pPr>
        <w:rPr>
          <w:rFonts w:ascii="Times New Roman" w:hAnsi="Times New Roman" w:cs="Times New Roman"/>
          <w:sz w:val="28"/>
          <w:szCs w:val="28"/>
        </w:rPr>
      </w:pPr>
      <w:r w:rsidRPr="00056E92">
        <w:rPr>
          <w:rFonts w:ascii="Times New Roman" w:hAnsi="Times New Roman" w:cs="Times New Roman"/>
          <w:color w:val="FF0000"/>
          <w:sz w:val="28"/>
          <w:szCs w:val="28"/>
          <w:highlight w:val="lightGray"/>
        </w:rPr>
        <w:t>Hodnocení žáků posledních ročníků přihlášených k maturitní zkoušce</w:t>
      </w:r>
      <w:r w:rsidRPr="00301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19B" w:rsidRDefault="002F019B" w:rsidP="002F019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 xml:space="preserve">Žáci posledních ročníků, kteří </w:t>
      </w:r>
      <w:r w:rsidR="00853399">
        <w:rPr>
          <w:rFonts w:ascii="Times New Roman" w:hAnsi="Times New Roman" w:cs="Times New Roman"/>
        </w:rPr>
        <w:t xml:space="preserve">se </w:t>
      </w:r>
      <w:r w:rsidRPr="00301C1B">
        <w:rPr>
          <w:rFonts w:ascii="Times New Roman" w:hAnsi="Times New Roman" w:cs="Times New Roman"/>
        </w:rPr>
        <w:t>přihlásili k maturitní zkoušce, se nebudou hodnotit stupněm „</w:t>
      </w:r>
      <w:proofErr w:type="gramStart"/>
      <w:r w:rsidRPr="00301C1B">
        <w:rPr>
          <w:rFonts w:ascii="Times New Roman" w:hAnsi="Times New Roman" w:cs="Times New Roman"/>
        </w:rPr>
        <w:t>neprospěl(a)“ nebo</w:t>
      </w:r>
      <w:proofErr w:type="gramEnd"/>
      <w:r w:rsidRPr="00301C1B">
        <w:rPr>
          <w:rFonts w:ascii="Times New Roman" w:hAnsi="Times New Roman" w:cs="Times New Roman"/>
        </w:rPr>
        <w:t xml:space="preserve"> slovem „nehodnocen(a)“.  </w:t>
      </w:r>
    </w:p>
    <w:p w:rsidR="002F019B" w:rsidRPr="00301C1B" w:rsidRDefault="002F019B" w:rsidP="002F019B">
      <w:pPr>
        <w:pStyle w:val="Odstavecseseznamem"/>
        <w:rPr>
          <w:rFonts w:ascii="Times New Roman" w:hAnsi="Times New Roman" w:cs="Times New Roman"/>
        </w:rPr>
      </w:pPr>
    </w:p>
    <w:p w:rsidR="002F019B" w:rsidRPr="00301C1B" w:rsidRDefault="002F019B" w:rsidP="002F019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 xml:space="preserve">Zákon č. 135/2020 Sb. připouští k maturitní zkoušce všechny přihlášené žáky (bez povinnosti mít ukončen poslední rok vzdělávání), ale neruší školám povinnost předat i těmto žákům vysvědčení za druhé pololetí. Je proto nezbytné vyhotovit i těmto žákům jejich vysvědčení. </w:t>
      </w:r>
    </w:p>
    <w:p w:rsidR="002F019B" w:rsidRPr="00301C1B" w:rsidRDefault="002F019B" w:rsidP="002F019B">
      <w:pPr>
        <w:pStyle w:val="Odstavecseseznamem"/>
        <w:rPr>
          <w:rFonts w:ascii="Times New Roman" w:hAnsi="Times New Roman" w:cs="Times New Roman"/>
        </w:rPr>
      </w:pPr>
    </w:p>
    <w:p w:rsidR="002F019B" w:rsidRPr="00301C1B" w:rsidRDefault="002F019B" w:rsidP="002F019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 xml:space="preserve">Ročník tedy formálně ukončí všichni (a bude záležet, zda úspěšným nebo neúspěšným vykonáním maturitní zkoušky). </w:t>
      </w:r>
    </w:p>
    <w:p w:rsidR="002F019B" w:rsidRPr="00301C1B" w:rsidRDefault="002F019B" w:rsidP="002F019B">
      <w:pPr>
        <w:pStyle w:val="Odstavecseseznamem"/>
        <w:rPr>
          <w:rFonts w:ascii="Times New Roman" w:hAnsi="Times New Roman" w:cs="Times New Roman"/>
        </w:rPr>
      </w:pPr>
    </w:p>
    <w:p w:rsidR="002F019B" w:rsidRDefault="002F019B" w:rsidP="002F019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>Pokud by takový žák měl být v jednotlivém předmětu na vysvědčení hodnocen stupněm prospěchu „5 - nedostatečný“ nebo ekvivalentním slovním hodnocením nebo slovy „</w:t>
      </w:r>
      <w:proofErr w:type="gramStart"/>
      <w:r w:rsidRPr="00301C1B">
        <w:rPr>
          <w:rFonts w:ascii="Times New Roman" w:hAnsi="Times New Roman" w:cs="Times New Roman"/>
        </w:rPr>
        <w:t>nehodnocen(a)“, bude</w:t>
      </w:r>
      <w:proofErr w:type="gramEnd"/>
      <w:r w:rsidRPr="00301C1B">
        <w:rPr>
          <w:rFonts w:ascii="Times New Roman" w:hAnsi="Times New Roman" w:cs="Times New Roman"/>
        </w:rPr>
        <w:t xml:space="preserve"> namísto toho uvedeno slovo „prospěl(a)“. </w:t>
      </w:r>
    </w:p>
    <w:p w:rsidR="002F019B" w:rsidRPr="00056E92" w:rsidRDefault="002F019B" w:rsidP="002F019B">
      <w:pPr>
        <w:pStyle w:val="Odstavecseseznamem"/>
        <w:rPr>
          <w:rFonts w:ascii="Times New Roman" w:hAnsi="Times New Roman" w:cs="Times New Roman"/>
        </w:rPr>
      </w:pPr>
    </w:p>
    <w:p w:rsidR="002F019B" w:rsidRPr="00301C1B" w:rsidRDefault="002F019B" w:rsidP="002F019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>Stupnice hodnocení u jednotlivých předmětů</w:t>
      </w:r>
      <w:r>
        <w:rPr>
          <w:rFonts w:ascii="Times New Roman" w:hAnsi="Times New Roman" w:cs="Times New Roman"/>
        </w:rPr>
        <w:t xml:space="preserve"> bude následující</w:t>
      </w:r>
      <w:r w:rsidRPr="00301C1B">
        <w:rPr>
          <w:rFonts w:ascii="Times New Roman" w:hAnsi="Times New Roman" w:cs="Times New Roman"/>
        </w:rPr>
        <w:t xml:space="preserve">: </w:t>
      </w:r>
    </w:p>
    <w:p w:rsidR="002F019B" w:rsidRPr="00301C1B" w:rsidRDefault="002F019B" w:rsidP="002F019B">
      <w:pPr>
        <w:pStyle w:val="Odstavecseseznamem"/>
        <w:ind w:left="2124"/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 xml:space="preserve">: výborný </w:t>
      </w:r>
    </w:p>
    <w:p w:rsidR="002F019B" w:rsidRPr="00301C1B" w:rsidRDefault="002F019B" w:rsidP="002F019B">
      <w:pPr>
        <w:pStyle w:val="Odstavecseseznamem"/>
        <w:ind w:left="2124"/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 xml:space="preserve">: chvalitebný </w:t>
      </w:r>
    </w:p>
    <w:p w:rsidR="002F019B" w:rsidRPr="00301C1B" w:rsidRDefault="002F019B" w:rsidP="002F019B">
      <w:pPr>
        <w:pStyle w:val="Odstavecseseznamem"/>
        <w:ind w:left="2124"/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 xml:space="preserve">: dobrý </w:t>
      </w:r>
    </w:p>
    <w:p w:rsidR="002F019B" w:rsidRPr="00301C1B" w:rsidRDefault="002F019B" w:rsidP="002F019B">
      <w:pPr>
        <w:pStyle w:val="Odstavecseseznamem"/>
        <w:ind w:left="2124"/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 xml:space="preserve">: dostatečný </w:t>
      </w:r>
    </w:p>
    <w:p w:rsidR="002F019B" w:rsidRPr="00301C1B" w:rsidRDefault="002F019B" w:rsidP="002F019B">
      <w:pPr>
        <w:pStyle w:val="Odstavecseseznamem"/>
        <w:ind w:left="2124"/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 xml:space="preserve">: prospěl </w:t>
      </w:r>
    </w:p>
    <w:p w:rsidR="002F019B" w:rsidRPr="00301C1B" w:rsidRDefault="002F019B" w:rsidP="002F019B">
      <w:pPr>
        <w:pStyle w:val="Odstavecseseznamem"/>
        <w:ind w:left="2124"/>
        <w:rPr>
          <w:rFonts w:ascii="Times New Roman" w:hAnsi="Times New Roman" w:cs="Times New Roman"/>
        </w:rPr>
      </w:pPr>
    </w:p>
    <w:p w:rsidR="002F019B" w:rsidRDefault="002F019B" w:rsidP="002F019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>Co se týká celkového hodnocení u žáků přihlášen</w:t>
      </w:r>
      <w:r>
        <w:rPr>
          <w:rFonts w:ascii="Times New Roman" w:hAnsi="Times New Roman" w:cs="Times New Roman"/>
        </w:rPr>
        <w:t>ých</w:t>
      </w:r>
      <w:r w:rsidRPr="00301C1B">
        <w:rPr>
          <w:rFonts w:ascii="Times New Roman" w:hAnsi="Times New Roman" w:cs="Times New Roman"/>
        </w:rPr>
        <w:t xml:space="preserve"> k maturitní zkoušce, tak se namísto stupňů </w:t>
      </w:r>
      <w:proofErr w:type="gramStart"/>
      <w:r w:rsidRPr="00301C1B">
        <w:rPr>
          <w:rFonts w:ascii="Times New Roman" w:hAnsi="Times New Roman" w:cs="Times New Roman"/>
        </w:rPr>
        <w:t>neprospěl(a) nebo</w:t>
      </w:r>
      <w:proofErr w:type="gramEnd"/>
      <w:r w:rsidRPr="00301C1B">
        <w:rPr>
          <w:rFonts w:ascii="Times New Roman" w:hAnsi="Times New Roman" w:cs="Times New Roman"/>
        </w:rPr>
        <w:t xml:space="preserve"> nehodnocen(a) uvedou na vysvědčení slova „prospěl(a)“.  </w:t>
      </w:r>
    </w:p>
    <w:p w:rsidR="002F019B" w:rsidRPr="00301C1B" w:rsidRDefault="002F019B" w:rsidP="002F019B">
      <w:pPr>
        <w:pStyle w:val="Odstavecseseznamem"/>
        <w:rPr>
          <w:rFonts w:ascii="Times New Roman" w:hAnsi="Times New Roman" w:cs="Times New Roman"/>
        </w:rPr>
      </w:pPr>
    </w:p>
    <w:p w:rsidR="002F019B" w:rsidRPr="00301C1B" w:rsidRDefault="002F019B" w:rsidP="002F019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 xml:space="preserve">Stupnice celkového hodnocení na vysvědčení: </w:t>
      </w:r>
    </w:p>
    <w:p w:rsidR="002F019B" w:rsidRPr="00301C1B" w:rsidRDefault="002F019B" w:rsidP="002F019B">
      <w:pPr>
        <w:pStyle w:val="Odstavecseseznamem"/>
        <w:ind w:left="2124"/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 xml:space="preserve">: prospěl s vyznamenáním </w:t>
      </w:r>
    </w:p>
    <w:p w:rsidR="002F019B" w:rsidRPr="00301C1B" w:rsidRDefault="002F019B" w:rsidP="002F019B">
      <w:pPr>
        <w:pStyle w:val="Odstavecseseznamem"/>
        <w:ind w:left="2124"/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>: prospěl</w:t>
      </w:r>
    </w:p>
    <w:p w:rsidR="002F019B" w:rsidRPr="00301C1B" w:rsidRDefault="002F019B" w:rsidP="002F019B">
      <w:pPr>
        <w:pStyle w:val="Odstavecseseznamem"/>
        <w:rPr>
          <w:rFonts w:ascii="Times New Roman" w:hAnsi="Times New Roman" w:cs="Times New Roman"/>
        </w:rPr>
      </w:pPr>
    </w:p>
    <w:p w:rsidR="002F019B" w:rsidRPr="00301C1B" w:rsidRDefault="002F019B" w:rsidP="002F019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56E92">
        <w:rPr>
          <w:rFonts w:ascii="Times New Roman" w:hAnsi="Times New Roman" w:cs="Times New Roman"/>
          <w:color w:val="FF0000"/>
          <w:sz w:val="28"/>
          <w:szCs w:val="28"/>
          <w:highlight w:val="lightGray"/>
        </w:rPr>
        <w:t>Předávání vysvědčení za druhé pololetí u žáků, kteří jsou v posledním ročníku oboru vzdělání s maturitní zkouškou.</w:t>
      </w:r>
      <w:r w:rsidRPr="00301C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F019B" w:rsidRPr="00301C1B" w:rsidRDefault="002F019B" w:rsidP="002F019B">
      <w:pPr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 xml:space="preserve"> Podle § 3 odst. 1 vyhlášky č. 16/2005 Sb., o organizaci školního roku, platí, že v závěrečném ročníku středního vzdělávání se </w:t>
      </w:r>
      <w:r w:rsidRPr="00301C1B">
        <w:rPr>
          <w:rFonts w:ascii="Times New Roman" w:hAnsi="Times New Roman" w:cs="Times New Roman"/>
          <w:b/>
        </w:rPr>
        <w:t>předává žákům vysvědčení v posledním vyučovacím dnu posledního týdne</w:t>
      </w:r>
      <w:r w:rsidRPr="00301C1B">
        <w:rPr>
          <w:rFonts w:ascii="Times New Roman" w:hAnsi="Times New Roman" w:cs="Times New Roman"/>
        </w:rPr>
        <w:t xml:space="preserve"> </w:t>
      </w:r>
      <w:r w:rsidRPr="00301C1B">
        <w:rPr>
          <w:rFonts w:ascii="Times New Roman" w:hAnsi="Times New Roman" w:cs="Times New Roman"/>
          <w:b/>
        </w:rPr>
        <w:t>před zahájením společné části maturitní zkoušky</w:t>
      </w:r>
      <w:r w:rsidRPr="00301C1B">
        <w:rPr>
          <w:rFonts w:ascii="Times New Roman" w:hAnsi="Times New Roman" w:cs="Times New Roman"/>
        </w:rPr>
        <w:t xml:space="preserve">.  </w:t>
      </w:r>
    </w:p>
    <w:p w:rsidR="002F019B" w:rsidRDefault="002F019B" w:rsidP="002F019B">
      <w:pPr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>Podle § 45 zákona č. 135/2020 Sb. může ředitel školy před zahájením maturitní zkoušky vyhlásit až 5 vyučovacích dnů volna k přípravě na konání maturitní zkoušky. Nicméně ředitel má v tomto školním roce tuto možnost, ne však povinnost. Konkrétní poslední den vyučování v dané škole bude tedy záviset na rozhodnutí ředitele o tomto volnu.</w:t>
      </w:r>
    </w:p>
    <w:p w:rsidR="002F019B" w:rsidRDefault="002F019B" w:rsidP="002F019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56E92">
        <w:rPr>
          <w:rFonts w:ascii="Times New Roman" w:hAnsi="Times New Roman" w:cs="Times New Roman"/>
          <w:color w:val="FF0000"/>
        </w:rPr>
        <w:t>Ředitelka školy upřednostní přímou přípravu žáků k maturitní zkoušce formou konzultací ve škole</w:t>
      </w:r>
      <w:r w:rsidR="00853399">
        <w:rPr>
          <w:rFonts w:ascii="Times New Roman" w:hAnsi="Times New Roman" w:cs="Times New Roman"/>
          <w:color w:val="FF0000"/>
        </w:rPr>
        <w:t xml:space="preserve">. </w:t>
      </w:r>
      <w:r w:rsidR="00853399" w:rsidRPr="00853399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yužije možnost udělit </w:t>
      </w:r>
      <w:r w:rsidR="00853399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 xml:space="preserve">až 5 </w:t>
      </w:r>
      <w:r w:rsidRPr="00301C1B">
        <w:rPr>
          <w:rFonts w:ascii="Times New Roman" w:hAnsi="Times New Roman" w:cs="Times New Roman"/>
        </w:rPr>
        <w:t xml:space="preserve">vyučovacích dnů volna k přípravě na konání </w:t>
      </w:r>
      <w:r w:rsidR="00852CD4">
        <w:rPr>
          <w:rFonts w:ascii="Times New Roman" w:hAnsi="Times New Roman" w:cs="Times New Roman"/>
        </w:rPr>
        <w:t xml:space="preserve">ústní </w:t>
      </w:r>
      <w:r w:rsidRPr="00301C1B">
        <w:rPr>
          <w:rFonts w:ascii="Times New Roman" w:hAnsi="Times New Roman" w:cs="Times New Roman"/>
        </w:rPr>
        <w:t>maturitní zkoušky</w:t>
      </w:r>
      <w:r>
        <w:rPr>
          <w:rFonts w:ascii="Times New Roman" w:hAnsi="Times New Roman" w:cs="Times New Roman"/>
        </w:rPr>
        <w:t xml:space="preserve">. </w:t>
      </w:r>
    </w:p>
    <w:p w:rsidR="002F019B" w:rsidRDefault="002F019B" w:rsidP="002F019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Konkrétní poslední den vyučování formou konzultací bude </w:t>
      </w:r>
      <w:r w:rsidRPr="002F019B">
        <w:rPr>
          <w:rFonts w:ascii="Times New Roman" w:hAnsi="Times New Roman" w:cs="Times New Roman"/>
        </w:rPr>
        <w:t>pátek</w:t>
      </w:r>
      <w:r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Pr="002F019B">
        <w:rPr>
          <w:rFonts w:ascii="Times New Roman" w:hAnsi="Times New Roman" w:cs="Times New Roman"/>
        </w:rPr>
        <w:t>29.5.2020</w:t>
      </w:r>
      <w:proofErr w:type="gramEnd"/>
      <w:r w:rsidRPr="002F019B">
        <w:rPr>
          <w:rFonts w:ascii="Times New Roman" w:hAnsi="Times New Roman" w:cs="Times New Roman"/>
        </w:rPr>
        <w:t xml:space="preserve">. </w:t>
      </w:r>
    </w:p>
    <w:p w:rsidR="002F019B" w:rsidRPr="002F019B" w:rsidRDefault="002F019B" w:rsidP="002F019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F019B">
        <w:rPr>
          <w:rFonts w:ascii="Times New Roman" w:hAnsi="Times New Roman" w:cs="Times New Roman"/>
        </w:rPr>
        <w:lastRenderedPageBreak/>
        <w:t xml:space="preserve">V tento den bude žákům vydáno vysvědčení </w:t>
      </w:r>
      <w:proofErr w:type="gramStart"/>
      <w:r w:rsidRPr="002F019B">
        <w:rPr>
          <w:rFonts w:ascii="Times New Roman" w:hAnsi="Times New Roman" w:cs="Times New Roman"/>
        </w:rPr>
        <w:t>za 4.ročník</w:t>
      </w:r>
      <w:proofErr w:type="gramEnd"/>
      <w:r w:rsidRPr="002F019B">
        <w:rPr>
          <w:rFonts w:ascii="Times New Roman" w:hAnsi="Times New Roman" w:cs="Times New Roman"/>
        </w:rPr>
        <w:t xml:space="preserve"> </w:t>
      </w:r>
      <w:proofErr w:type="spellStart"/>
      <w:r w:rsidRPr="002F019B">
        <w:rPr>
          <w:rFonts w:ascii="Times New Roman" w:hAnsi="Times New Roman" w:cs="Times New Roman"/>
        </w:rPr>
        <w:t>šk</w:t>
      </w:r>
      <w:proofErr w:type="spellEnd"/>
      <w:r w:rsidRPr="002F019B">
        <w:rPr>
          <w:rFonts w:ascii="Times New Roman" w:hAnsi="Times New Roman" w:cs="Times New Roman"/>
        </w:rPr>
        <w:t>. roku 2019/2020.</w:t>
      </w:r>
    </w:p>
    <w:p w:rsidR="002F019B" w:rsidRDefault="002F019B" w:rsidP="002F019B">
      <w:pPr>
        <w:rPr>
          <w:rFonts w:ascii="Times New Roman" w:hAnsi="Times New Roman" w:cs="Times New Roman"/>
        </w:rPr>
      </w:pPr>
    </w:p>
    <w:p w:rsidR="002F019B" w:rsidRPr="002F019B" w:rsidRDefault="002F019B" w:rsidP="002F019B">
      <w:pPr>
        <w:rPr>
          <w:rFonts w:ascii="Times New Roman" w:hAnsi="Times New Roman" w:cs="Times New Roman"/>
        </w:rPr>
      </w:pPr>
    </w:p>
    <w:p w:rsidR="00D36197" w:rsidRPr="00792C88" w:rsidRDefault="00D36197" w:rsidP="00301C1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2C88">
        <w:rPr>
          <w:rFonts w:ascii="Times New Roman" w:hAnsi="Times New Roman" w:cs="Times New Roman"/>
          <w:b/>
          <w:color w:val="FF0000"/>
          <w:sz w:val="28"/>
          <w:szCs w:val="28"/>
          <w:highlight w:val="lightGray"/>
        </w:rPr>
        <w:t>Doporučený postup pro průběžné hodnocení výsledků vzdělávání žáků ve všech povinných a volitelných předmětech během uzavření škol a vzdělávání na dálku</w:t>
      </w:r>
      <w:r w:rsidRPr="00792C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01C1B" w:rsidRPr="00792C88" w:rsidRDefault="00301C1B" w:rsidP="00301C1B">
      <w:pPr>
        <w:jc w:val="both"/>
        <w:rPr>
          <w:rFonts w:ascii="Times New Roman" w:hAnsi="Times New Roman" w:cs="Times New Roman"/>
          <w:b/>
        </w:rPr>
      </w:pPr>
      <w:r w:rsidRPr="00792C88">
        <w:rPr>
          <w:rFonts w:ascii="Times New Roman" w:hAnsi="Times New Roman" w:cs="Times New Roman"/>
          <w:b/>
        </w:rPr>
        <w:t xml:space="preserve">Pro všechny pedagogy školy jsou aktuální právní dokumenty MŠMT a na to navazující dokumenty školy závazné </w:t>
      </w:r>
    </w:p>
    <w:p w:rsidR="00301C1B" w:rsidRPr="00853399" w:rsidRDefault="00792C88" w:rsidP="00853399">
      <w:pPr>
        <w:pStyle w:val="Odstavecseseznamem"/>
        <w:numPr>
          <w:ilvl w:val="0"/>
          <w:numId w:val="15"/>
        </w:numPr>
        <w:spacing w:beforeAutospacing="1" w:afterAutospacing="1" w:line="240" w:lineRule="auto"/>
        <w:jc w:val="both"/>
        <w:rPr>
          <w:rFonts w:ascii="Times New Roman" w:hAnsi="Times New Roman" w:cs="Times New Roman"/>
          <w:color w:val="FF0000"/>
        </w:rPr>
      </w:pPr>
      <w:r w:rsidRPr="00853399">
        <w:rPr>
          <w:rFonts w:ascii="Times New Roman" w:hAnsi="Times New Roman" w:cs="Times New Roman"/>
          <w:color w:val="FF0000"/>
        </w:rPr>
        <w:t>Zákon 135/2020 Sb.</w:t>
      </w:r>
      <w:r w:rsidR="00853399" w:rsidRPr="00853399">
        <w:rPr>
          <w:rFonts w:ascii="Times New Roman" w:hAnsi="Times New Roman" w:cs="Times New Roman"/>
          <w:color w:val="FF0000"/>
        </w:rPr>
        <w:t xml:space="preserve">, </w:t>
      </w:r>
      <w:r w:rsidR="00853399" w:rsidRPr="00853399">
        <w:rPr>
          <w:rFonts w:ascii="Times New Roman" w:eastAsia="Times New Roman" w:hAnsi="Times New Roman" w:cs="Times New Roman"/>
          <w:bCs/>
          <w:color w:val="FF0000"/>
        </w:rPr>
        <w:t xml:space="preserve">o zvláštních pravidlech pro přijímání k některým druhům vzdělávání a k jejich ukončování ve školním roce 2019/2020. </w:t>
      </w:r>
    </w:p>
    <w:p w:rsidR="00792C88" w:rsidRPr="00853399" w:rsidRDefault="00792C88" w:rsidP="00792C88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color w:val="FF0000"/>
        </w:rPr>
      </w:pPr>
      <w:r w:rsidRPr="00853399">
        <w:rPr>
          <w:rFonts w:ascii="Times New Roman" w:hAnsi="Times New Roman" w:cs="Times New Roman"/>
          <w:color w:val="FF0000"/>
        </w:rPr>
        <w:t>Vyhláška 211/2020 Sb., o hodnocení výsledků vzdělávání žáků ve druhém pololetí školního roku 2019/2020</w:t>
      </w:r>
      <w:r w:rsidR="002F019B" w:rsidRPr="00853399">
        <w:rPr>
          <w:rFonts w:ascii="Times New Roman" w:hAnsi="Times New Roman" w:cs="Times New Roman"/>
          <w:color w:val="FF0000"/>
        </w:rPr>
        <w:t>.</w:t>
      </w:r>
    </w:p>
    <w:p w:rsidR="00792C88" w:rsidRPr="00853399" w:rsidRDefault="00792C88" w:rsidP="00301C1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</w:rPr>
      </w:pPr>
      <w:r w:rsidRPr="00853399">
        <w:rPr>
          <w:rFonts w:ascii="Times New Roman" w:hAnsi="Times New Roman" w:cs="Times New Roman"/>
          <w:color w:val="FF0000"/>
        </w:rPr>
        <w:t xml:space="preserve">Postup při hodnocení výsledků vzdělávání žáků </w:t>
      </w:r>
      <w:proofErr w:type="spellStart"/>
      <w:proofErr w:type="gramStart"/>
      <w:r w:rsidRPr="00853399">
        <w:rPr>
          <w:rFonts w:ascii="Times New Roman" w:hAnsi="Times New Roman" w:cs="Times New Roman"/>
          <w:color w:val="FF0000"/>
        </w:rPr>
        <w:t>Trivis</w:t>
      </w:r>
      <w:proofErr w:type="spellEnd"/>
      <w:proofErr w:type="gramEnd"/>
      <w:r w:rsidRPr="00853399">
        <w:rPr>
          <w:rFonts w:ascii="Times New Roman" w:hAnsi="Times New Roman" w:cs="Times New Roman"/>
          <w:color w:val="FF0000"/>
        </w:rPr>
        <w:t xml:space="preserve"> –</w:t>
      </w:r>
      <w:proofErr w:type="gramStart"/>
      <w:r w:rsidRPr="00853399">
        <w:rPr>
          <w:rFonts w:ascii="Times New Roman" w:hAnsi="Times New Roman" w:cs="Times New Roman"/>
          <w:color w:val="FF0000"/>
        </w:rPr>
        <w:t>SŠV</w:t>
      </w:r>
      <w:proofErr w:type="gramEnd"/>
      <w:r w:rsidRPr="00853399">
        <w:rPr>
          <w:rFonts w:ascii="Times New Roman" w:hAnsi="Times New Roman" w:cs="Times New Roman"/>
          <w:color w:val="FF0000"/>
        </w:rPr>
        <w:t xml:space="preserve"> Třebechovice pod </w:t>
      </w:r>
      <w:proofErr w:type="spellStart"/>
      <w:r w:rsidRPr="00853399">
        <w:rPr>
          <w:rFonts w:ascii="Times New Roman" w:hAnsi="Times New Roman" w:cs="Times New Roman"/>
          <w:color w:val="FF0000"/>
        </w:rPr>
        <w:t>Orebem</w:t>
      </w:r>
      <w:proofErr w:type="spellEnd"/>
      <w:r w:rsidRPr="00853399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853399">
        <w:rPr>
          <w:rFonts w:ascii="Times New Roman" w:hAnsi="Times New Roman" w:cs="Times New Roman"/>
          <w:color w:val="FF0000"/>
        </w:rPr>
        <w:t>s.r.o</w:t>
      </w:r>
      <w:proofErr w:type="spellEnd"/>
      <w:r w:rsidRPr="00853399">
        <w:rPr>
          <w:rFonts w:ascii="Times New Roman" w:hAnsi="Times New Roman" w:cs="Times New Roman"/>
          <w:color w:val="FF0000"/>
        </w:rPr>
        <w:t xml:space="preserve"> za druhé pololetí školního roku 2019/2020</w:t>
      </w:r>
      <w:r w:rsidR="002F019B" w:rsidRPr="00853399">
        <w:rPr>
          <w:rFonts w:ascii="Times New Roman" w:hAnsi="Times New Roman" w:cs="Times New Roman"/>
          <w:color w:val="FF0000"/>
        </w:rPr>
        <w:t>.</w:t>
      </w:r>
    </w:p>
    <w:p w:rsidR="00D36197" w:rsidRPr="00853399" w:rsidRDefault="00D36197" w:rsidP="00301C1B">
      <w:pPr>
        <w:jc w:val="both"/>
        <w:rPr>
          <w:rFonts w:ascii="Times New Roman" w:hAnsi="Times New Roman" w:cs="Times New Roman"/>
        </w:rPr>
      </w:pPr>
      <w:r w:rsidRPr="00853399">
        <w:rPr>
          <w:rFonts w:ascii="Times New Roman" w:hAnsi="Times New Roman" w:cs="Times New Roman"/>
        </w:rPr>
        <w:t xml:space="preserve">1. Používané formy vzdělávání na dálku se mezi školami výrazně liší, a výrazně odlišné jsou také </w:t>
      </w:r>
      <w:bookmarkStart w:id="0" w:name="_GoBack"/>
      <w:bookmarkEnd w:id="0"/>
      <w:r w:rsidRPr="00853399">
        <w:rPr>
          <w:rFonts w:ascii="Times New Roman" w:hAnsi="Times New Roman" w:cs="Times New Roman"/>
        </w:rPr>
        <w:t xml:space="preserve">podmínky pro vzdělávání na dálku v jednotlivých rodinách. V této situaci je obtížnější zajistit spravedlivé hodnocení všech žáků (nutným předpokladem je znalost prostředí a podmínek, ve kterých se žák vzdělává). </w:t>
      </w:r>
    </w:p>
    <w:p w:rsidR="00D36197" w:rsidRPr="00853399" w:rsidRDefault="00D36197" w:rsidP="00301C1B">
      <w:pPr>
        <w:jc w:val="both"/>
        <w:rPr>
          <w:rFonts w:ascii="Times New Roman" w:hAnsi="Times New Roman" w:cs="Times New Roman"/>
        </w:rPr>
      </w:pPr>
      <w:r w:rsidRPr="00853399">
        <w:rPr>
          <w:rFonts w:ascii="Times New Roman" w:hAnsi="Times New Roman" w:cs="Times New Roman"/>
        </w:rPr>
        <w:t xml:space="preserve">2. Zcela nová situace a složitost vzdělávání na dálku vyžaduje ještě více než obvykle </w:t>
      </w:r>
      <w:r w:rsidRPr="00853399">
        <w:rPr>
          <w:rFonts w:ascii="Times New Roman" w:hAnsi="Times New Roman" w:cs="Times New Roman"/>
          <w:b/>
        </w:rPr>
        <w:t>soustředit pozornost na hlavní cíl hodnocení, kterým je podpora učení žáků</w:t>
      </w:r>
      <w:r w:rsidRPr="00853399">
        <w:rPr>
          <w:rFonts w:ascii="Times New Roman" w:hAnsi="Times New Roman" w:cs="Times New Roman"/>
        </w:rPr>
        <w:t xml:space="preserve">. </w:t>
      </w:r>
      <w:r w:rsidRPr="00853399">
        <w:rPr>
          <w:rFonts w:ascii="Times New Roman" w:hAnsi="Times New Roman" w:cs="Times New Roman"/>
          <w:b/>
        </w:rPr>
        <w:t>Práci žáků v rámci vzdělávání na dálku má smysl hodnotit primárně slovně, motivačním způsobem, zdůraznit žákovi to podstatné, a</w:t>
      </w:r>
      <w:r w:rsidRPr="00853399">
        <w:rPr>
          <w:rFonts w:ascii="Times New Roman" w:hAnsi="Times New Roman" w:cs="Times New Roman"/>
        </w:rPr>
        <w:t xml:space="preserve"> </w:t>
      </w:r>
      <w:r w:rsidRPr="00853399">
        <w:rPr>
          <w:rFonts w:ascii="Times New Roman" w:hAnsi="Times New Roman" w:cs="Times New Roman"/>
          <w:b/>
        </w:rPr>
        <w:t>tím podpořit jeho učení</w:t>
      </w:r>
      <w:r w:rsidRPr="00853399">
        <w:rPr>
          <w:rFonts w:ascii="Times New Roman" w:hAnsi="Times New Roman" w:cs="Times New Roman"/>
        </w:rPr>
        <w:t xml:space="preserve">. </w:t>
      </w:r>
    </w:p>
    <w:p w:rsidR="00D36197" w:rsidRPr="00853399" w:rsidRDefault="00D36197" w:rsidP="00301C1B">
      <w:pPr>
        <w:jc w:val="both"/>
        <w:rPr>
          <w:rFonts w:ascii="Times New Roman" w:hAnsi="Times New Roman" w:cs="Times New Roman"/>
        </w:rPr>
      </w:pPr>
      <w:r w:rsidRPr="00853399">
        <w:rPr>
          <w:rFonts w:ascii="Times New Roman" w:hAnsi="Times New Roman" w:cs="Times New Roman"/>
        </w:rPr>
        <w:t xml:space="preserve">3. V průběhu vzdělávání na dálku </w:t>
      </w:r>
      <w:r w:rsidRPr="00853399">
        <w:rPr>
          <w:rFonts w:ascii="Times New Roman" w:hAnsi="Times New Roman" w:cs="Times New Roman"/>
          <w:b/>
        </w:rPr>
        <w:t>je nezbytné ve větší míře poskytovat hodnocení podporující žáky v</w:t>
      </w:r>
      <w:r w:rsidRPr="00853399">
        <w:rPr>
          <w:rFonts w:ascii="Times New Roman" w:hAnsi="Times New Roman" w:cs="Times New Roman"/>
        </w:rPr>
        <w:t xml:space="preserve"> </w:t>
      </w:r>
      <w:r w:rsidRPr="00853399">
        <w:rPr>
          <w:rFonts w:ascii="Times New Roman" w:hAnsi="Times New Roman" w:cs="Times New Roman"/>
          <w:b/>
        </w:rPr>
        <w:t>tom, aby dokázali více samostatně organizovat svoje vzdělávání a průběžně zlepšovat své vzdělávací</w:t>
      </w:r>
      <w:r w:rsidRPr="00853399">
        <w:rPr>
          <w:rFonts w:ascii="Times New Roman" w:hAnsi="Times New Roman" w:cs="Times New Roman"/>
        </w:rPr>
        <w:t xml:space="preserve"> </w:t>
      </w:r>
      <w:r w:rsidRPr="00853399">
        <w:rPr>
          <w:rFonts w:ascii="Times New Roman" w:hAnsi="Times New Roman" w:cs="Times New Roman"/>
          <w:b/>
        </w:rPr>
        <w:t>výsledky. Účinnou podporu učení žáků představuje dobře zvládnuté formativní hodnocení.</w:t>
      </w:r>
      <w:r w:rsidRPr="00853399">
        <w:rPr>
          <w:rFonts w:ascii="Times New Roman" w:hAnsi="Times New Roman" w:cs="Times New Roman"/>
        </w:rPr>
        <w:t xml:space="preserve"> V tomto smyslu Ministerstvo školství, mládeže a tělovýchovy doporučuje po dobu vzdělávání na dálku žáky touto formou hodnotit. </w:t>
      </w:r>
    </w:p>
    <w:p w:rsidR="00D36197" w:rsidRPr="00853399" w:rsidRDefault="00D36197" w:rsidP="00301C1B">
      <w:pPr>
        <w:jc w:val="both"/>
        <w:rPr>
          <w:rFonts w:ascii="Times New Roman" w:hAnsi="Times New Roman" w:cs="Times New Roman"/>
        </w:rPr>
      </w:pPr>
      <w:r w:rsidRPr="00853399">
        <w:rPr>
          <w:rFonts w:ascii="Times New Roman" w:hAnsi="Times New Roman" w:cs="Times New Roman"/>
        </w:rPr>
        <w:t xml:space="preserve">4. V průběhu vzdělávání na dálku je pro žáky dobré formativně slovně hodnotit jejich dovednosti učit se a také jejich dovednosti pracovat s formativní zpětnou vazbou od učitele. </w:t>
      </w:r>
    </w:p>
    <w:p w:rsidR="00D36197" w:rsidRPr="00853399" w:rsidRDefault="00D36197" w:rsidP="00301C1B">
      <w:pPr>
        <w:jc w:val="both"/>
        <w:rPr>
          <w:rFonts w:ascii="Times New Roman" w:hAnsi="Times New Roman" w:cs="Times New Roman"/>
          <w:color w:val="0070C0"/>
        </w:rPr>
      </w:pPr>
      <w:r w:rsidRPr="00853399">
        <w:rPr>
          <w:rFonts w:ascii="Times New Roman" w:hAnsi="Times New Roman" w:cs="Times New Roman"/>
        </w:rPr>
        <w:t>5.</w:t>
      </w:r>
      <w:r w:rsidRPr="00853399">
        <w:rPr>
          <w:rFonts w:ascii="Times New Roman" w:hAnsi="Times New Roman" w:cs="Times New Roman"/>
          <w:color w:val="0070C0"/>
        </w:rPr>
        <w:t xml:space="preserve"> </w:t>
      </w:r>
      <w:r w:rsidRPr="00853399">
        <w:rPr>
          <w:rFonts w:ascii="Times New Roman" w:hAnsi="Times New Roman" w:cs="Times New Roman"/>
          <w:color w:val="FF0000"/>
        </w:rPr>
        <w:t>Školy nemají při vzdělávání na dálku nebo při vzdělávacích aktivitách formou školních skupin nebo jinou formou do konce druhého pololetí školního roku 2019/2020 usilovat o naplnění kompletního obsahu svých ŠVP za každou cenu, ale soustředit se na nejdůležitější hlavní výstupy ŠVP, zejména v profilových předmětech</w:t>
      </w:r>
      <w:r w:rsidRPr="00853399">
        <w:rPr>
          <w:rFonts w:ascii="Times New Roman" w:hAnsi="Times New Roman" w:cs="Times New Roman"/>
          <w:color w:val="0070C0"/>
        </w:rPr>
        <w:t xml:space="preserve">. </w:t>
      </w:r>
      <w:r w:rsidRPr="00853399">
        <w:rPr>
          <w:rFonts w:ascii="Times New Roman" w:hAnsi="Times New Roman" w:cs="Times New Roman"/>
        </w:rPr>
        <w:t xml:space="preserve">Dosažení výstupů je vhodné během výuky na dálku podporovat zejména procvičováním. Cílené procvičování a upevňování výstupů na dálku podporovat průběžným formativním hodnocením. </w:t>
      </w:r>
    </w:p>
    <w:p w:rsidR="00F039D0" w:rsidRDefault="00F039D0" w:rsidP="00D36197">
      <w:pPr>
        <w:rPr>
          <w:rFonts w:ascii="Times New Roman" w:hAnsi="Times New Roman" w:cs="Times New Roman"/>
          <w:b/>
          <w:color w:val="FF0000"/>
          <w:sz w:val="28"/>
          <w:szCs w:val="28"/>
          <w:highlight w:val="lightGray"/>
        </w:rPr>
      </w:pPr>
    </w:p>
    <w:p w:rsidR="00F039D0" w:rsidRDefault="00F039D0" w:rsidP="00D36197">
      <w:pPr>
        <w:rPr>
          <w:rFonts w:ascii="Times New Roman" w:hAnsi="Times New Roman" w:cs="Times New Roman"/>
          <w:b/>
          <w:color w:val="FF0000"/>
          <w:sz w:val="28"/>
          <w:szCs w:val="28"/>
          <w:highlight w:val="lightGray"/>
        </w:rPr>
      </w:pPr>
    </w:p>
    <w:p w:rsidR="00F039D0" w:rsidRDefault="00F039D0" w:rsidP="00D36197">
      <w:pPr>
        <w:rPr>
          <w:rFonts w:ascii="Times New Roman" w:hAnsi="Times New Roman" w:cs="Times New Roman"/>
          <w:b/>
          <w:color w:val="FF0000"/>
          <w:sz w:val="28"/>
          <w:szCs w:val="28"/>
          <w:highlight w:val="lightGray"/>
        </w:rPr>
      </w:pPr>
    </w:p>
    <w:p w:rsidR="00F039D0" w:rsidRDefault="00F039D0" w:rsidP="00D36197">
      <w:pPr>
        <w:rPr>
          <w:rFonts w:ascii="Times New Roman" w:hAnsi="Times New Roman" w:cs="Times New Roman"/>
          <w:b/>
          <w:color w:val="FF0000"/>
          <w:sz w:val="28"/>
          <w:szCs w:val="28"/>
          <w:highlight w:val="lightGray"/>
        </w:rPr>
      </w:pPr>
    </w:p>
    <w:p w:rsidR="00D36197" w:rsidRPr="00301C1B" w:rsidRDefault="00D36197" w:rsidP="00D3619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2C88">
        <w:rPr>
          <w:rFonts w:ascii="Times New Roman" w:hAnsi="Times New Roman" w:cs="Times New Roman"/>
          <w:b/>
          <w:color w:val="FF0000"/>
          <w:sz w:val="28"/>
          <w:szCs w:val="28"/>
          <w:highlight w:val="lightGray"/>
        </w:rPr>
        <w:lastRenderedPageBreak/>
        <w:t>Doporučený postup pro závěrečné hodnocení výsledků vzdělávání žáků ve všech povinných a</w:t>
      </w:r>
      <w:r w:rsidRPr="00792C88">
        <w:rPr>
          <w:rFonts w:ascii="Times New Roman" w:hAnsi="Times New Roman" w:cs="Times New Roman"/>
          <w:color w:val="FF0000"/>
          <w:sz w:val="28"/>
          <w:szCs w:val="28"/>
          <w:highlight w:val="lightGray"/>
        </w:rPr>
        <w:t xml:space="preserve"> </w:t>
      </w:r>
      <w:r w:rsidRPr="00792C88">
        <w:rPr>
          <w:rFonts w:ascii="Times New Roman" w:hAnsi="Times New Roman" w:cs="Times New Roman"/>
          <w:b/>
          <w:color w:val="FF0000"/>
          <w:sz w:val="28"/>
          <w:szCs w:val="28"/>
          <w:highlight w:val="lightGray"/>
        </w:rPr>
        <w:t>volitelných předmětech na vysvědčení</w:t>
      </w:r>
      <w:r w:rsidRPr="00301C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36197" w:rsidRPr="00301C1B" w:rsidRDefault="00D36197" w:rsidP="00D36197">
      <w:pPr>
        <w:rPr>
          <w:rFonts w:ascii="Times New Roman" w:hAnsi="Times New Roman" w:cs="Times New Roman"/>
          <w:b/>
        </w:rPr>
      </w:pPr>
      <w:r w:rsidRPr="00301C1B">
        <w:rPr>
          <w:rFonts w:ascii="Times New Roman" w:hAnsi="Times New Roman" w:cs="Times New Roman"/>
          <w:b/>
        </w:rPr>
        <w:t xml:space="preserve">1. Závěrečné hodnocení žáka na vysvědčení na konci druhého pololetí školního roku 2019/2020 zohlední skutečnost, že zásahem vyšší moci nebylo možné zcela naplnit ŠVP pro tento školní rok. </w:t>
      </w:r>
    </w:p>
    <w:p w:rsidR="00D36197" w:rsidRPr="00301C1B" w:rsidRDefault="00D36197" w:rsidP="00D36197">
      <w:pPr>
        <w:rPr>
          <w:rFonts w:ascii="Times New Roman" w:hAnsi="Times New Roman" w:cs="Times New Roman"/>
          <w:b/>
        </w:rPr>
      </w:pPr>
      <w:r w:rsidRPr="00301C1B">
        <w:rPr>
          <w:rFonts w:ascii="Times New Roman" w:hAnsi="Times New Roman" w:cs="Times New Roman"/>
          <w:b/>
        </w:rPr>
        <w:t xml:space="preserve">Nelze proto hodnotit podle stejných měřítek, jako například minulý školní rok. </w:t>
      </w:r>
    </w:p>
    <w:p w:rsidR="00C66A98" w:rsidRPr="00301C1B" w:rsidRDefault="000A5736" w:rsidP="00D36197">
      <w:pPr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 xml:space="preserve">2. </w:t>
      </w:r>
      <w:r w:rsidR="00D36197" w:rsidRPr="00301C1B">
        <w:rPr>
          <w:rFonts w:ascii="Times New Roman" w:hAnsi="Times New Roman" w:cs="Times New Roman"/>
        </w:rPr>
        <w:t xml:space="preserve">Závěrečné hodnocení žáka na vysvědčení na konci školního roku 2019/2020 zohlední: </w:t>
      </w:r>
    </w:p>
    <w:p w:rsidR="00C66A98" w:rsidRPr="00301C1B" w:rsidRDefault="00D36197" w:rsidP="00C66A9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 xml:space="preserve">podklady pro hodnocení získané v druhém pololetí v době, kdy osobní přítomnost žáků nebyla zakázána (tj. do 10. března 2020), </w:t>
      </w:r>
    </w:p>
    <w:p w:rsidR="00C66A98" w:rsidRPr="00301C1B" w:rsidRDefault="00D36197" w:rsidP="00C66A9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 xml:space="preserve">podpůrně také podklady pro hodnocení získané v době, kdy probíhalo vzdělávání na dálku, pokud pro takové vzdělávání měl žák odpovídající podmínky, </w:t>
      </w:r>
    </w:p>
    <w:p w:rsidR="00C66A98" w:rsidRPr="00301C1B" w:rsidRDefault="00D36197" w:rsidP="00792C8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>podpůrně také podklady pro hodnocení získané v době, kdy se žáci základních škol účastnili ve škole vzdělávacích aktivit formou školních skupin nebo jinou formou (konec druhého pololetí po obnovení provozu),</w:t>
      </w:r>
    </w:p>
    <w:p w:rsidR="00D36197" w:rsidRPr="00301C1B" w:rsidRDefault="00D36197" w:rsidP="00792C8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olor w:val="0070C0"/>
        </w:rPr>
      </w:pPr>
      <w:r w:rsidRPr="00301C1B">
        <w:rPr>
          <w:rFonts w:ascii="Times New Roman" w:hAnsi="Times New Roman" w:cs="Times New Roman"/>
        </w:rPr>
        <w:t>podpůrně také hodnocení výsledků vzdělávání žáka za první pololetí školního roku 2019/2020.</w:t>
      </w:r>
      <w:r w:rsidR="00C66A98" w:rsidRPr="00301C1B">
        <w:rPr>
          <w:rFonts w:ascii="Times New Roman" w:hAnsi="Times New Roman" w:cs="Times New Roman"/>
        </w:rPr>
        <w:t xml:space="preserve"> </w:t>
      </w:r>
    </w:p>
    <w:p w:rsidR="00840A28" w:rsidRPr="00301C1B" w:rsidRDefault="00840A28" w:rsidP="00792C88">
      <w:pPr>
        <w:pStyle w:val="Odstavecseseznamem"/>
        <w:ind w:firstLine="696"/>
        <w:jc w:val="both"/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 xml:space="preserve">: v klasifikaci lze zohlednit výsledky žáka </w:t>
      </w:r>
      <w:proofErr w:type="gramStart"/>
      <w:r w:rsidRPr="00301C1B">
        <w:rPr>
          <w:rFonts w:ascii="Times New Roman" w:hAnsi="Times New Roman" w:cs="Times New Roman"/>
        </w:rPr>
        <w:t>za 1.pololetí</w:t>
      </w:r>
      <w:proofErr w:type="gramEnd"/>
    </w:p>
    <w:p w:rsidR="00840A28" w:rsidRPr="00301C1B" w:rsidRDefault="00840A28" w:rsidP="00792C88">
      <w:pPr>
        <w:pStyle w:val="Odstavecseseznamem"/>
        <w:ind w:firstLine="696"/>
        <w:jc w:val="both"/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>: ale vždy v kladný prospěch žáka</w:t>
      </w:r>
    </w:p>
    <w:p w:rsidR="00840A28" w:rsidRPr="00301C1B" w:rsidRDefault="00840A28" w:rsidP="00792C88">
      <w:pPr>
        <w:pStyle w:val="Odstavecseseznamem"/>
        <w:ind w:left="1440"/>
        <w:jc w:val="both"/>
        <w:rPr>
          <w:rFonts w:ascii="Times New Roman" w:hAnsi="Times New Roman" w:cs="Times New Roman"/>
          <w:color w:val="0070C0"/>
        </w:rPr>
      </w:pPr>
    </w:p>
    <w:p w:rsidR="00C66A98" w:rsidRPr="00301C1B" w:rsidRDefault="00C66A98" w:rsidP="00792C88">
      <w:pPr>
        <w:jc w:val="both"/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 xml:space="preserve">3. Za období vzdělávání na dálku během uzavření škol lze (s uvážením objektivních možností a podmínek pro zapojení žáka do vzdělávání na dálku) v závěrečném hodnocení žáka na konci školního roku 2019/2020 zohlednit například: </w:t>
      </w:r>
    </w:p>
    <w:p w:rsidR="00C66A98" w:rsidRPr="00301C1B" w:rsidRDefault="00C66A98" w:rsidP="00792C8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 xml:space="preserve">snahu žáků o pravidelnou práci ve vzdělávání na dálku a </w:t>
      </w:r>
      <w:r w:rsidR="003C1F4C">
        <w:rPr>
          <w:rFonts w:ascii="Times New Roman" w:hAnsi="Times New Roman" w:cs="Times New Roman"/>
        </w:rPr>
        <w:t xml:space="preserve">aktivní </w:t>
      </w:r>
      <w:r w:rsidRPr="00301C1B">
        <w:rPr>
          <w:rFonts w:ascii="Times New Roman" w:hAnsi="Times New Roman" w:cs="Times New Roman"/>
        </w:rPr>
        <w:t xml:space="preserve">odevzdávání úkolů a výstupů; </w:t>
      </w:r>
    </w:p>
    <w:p w:rsidR="00C66A98" w:rsidRPr="00301C1B" w:rsidRDefault="00C66A98" w:rsidP="00792C8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 xml:space="preserve">samostatnou práci žáků a samostudium během vzdělávání na dálku a její výsledky; </w:t>
      </w:r>
    </w:p>
    <w:p w:rsidR="00C66A98" w:rsidRPr="00301C1B" w:rsidRDefault="00C66A98" w:rsidP="00792C8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 xml:space="preserve">četbu související se zadanými úkoly. </w:t>
      </w:r>
    </w:p>
    <w:p w:rsidR="00C66A98" w:rsidRPr="00301C1B" w:rsidRDefault="00C66A98" w:rsidP="00792C88">
      <w:pPr>
        <w:jc w:val="both"/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 xml:space="preserve">4. </w:t>
      </w:r>
      <w:r w:rsidRPr="00F642A3">
        <w:rPr>
          <w:rFonts w:ascii="Times New Roman" w:hAnsi="Times New Roman" w:cs="Times New Roman"/>
          <w:b/>
        </w:rPr>
        <w:t>Hodnocení v průběhu vzdělávání na dálku</w:t>
      </w:r>
      <w:r w:rsidRPr="00F642A3">
        <w:rPr>
          <w:rFonts w:ascii="Times New Roman" w:hAnsi="Times New Roman" w:cs="Times New Roman"/>
        </w:rPr>
        <w:t xml:space="preserve"> </w:t>
      </w:r>
      <w:r w:rsidRPr="00301C1B">
        <w:rPr>
          <w:rFonts w:ascii="Times New Roman" w:hAnsi="Times New Roman" w:cs="Times New Roman"/>
        </w:rPr>
        <w:t xml:space="preserve">nebo při vzdělávacích aktivitách formou školních skupin nebo jinou formou do konce druhého pololetí </w:t>
      </w:r>
      <w:r w:rsidRPr="00F642A3">
        <w:rPr>
          <w:rFonts w:ascii="Times New Roman" w:hAnsi="Times New Roman" w:cs="Times New Roman"/>
          <w:color w:val="FF0000"/>
        </w:rPr>
        <w:t xml:space="preserve">nesmí být důvodem pro hodnocení žáka na vysvědčení za druhé pololetí školního roku 2019/2020 stupněm nedostatečný nebo odpovídajícím </w:t>
      </w:r>
      <w:r w:rsidRPr="00301C1B">
        <w:rPr>
          <w:rFonts w:ascii="Times New Roman" w:hAnsi="Times New Roman" w:cs="Times New Roman"/>
        </w:rPr>
        <w:t xml:space="preserve">slovním hodnocením. </w:t>
      </w:r>
    </w:p>
    <w:p w:rsidR="00C66A98" w:rsidRDefault="00C66A98" w:rsidP="00792C88">
      <w:pPr>
        <w:jc w:val="both"/>
        <w:rPr>
          <w:rFonts w:ascii="Times New Roman" w:hAnsi="Times New Roman" w:cs="Times New Roman"/>
          <w:color w:val="FF0000"/>
        </w:rPr>
      </w:pPr>
      <w:r w:rsidRPr="00301C1B">
        <w:rPr>
          <w:rFonts w:ascii="Times New Roman" w:hAnsi="Times New Roman" w:cs="Times New Roman"/>
        </w:rPr>
        <w:t xml:space="preserve">5. </w:t>
      </w:r>
      <w:r w:rsidRPr="00301C1B">
        <w:rPr>
          <w:rFonts w:ascii="Times New Roman" w:hAnsi="Times New Roman" w:cs="Times New Roman"/>
          <w:color w:val="FF0000"/>
        </w:rPr>
        <w:t>Také nedostatek podkladů k hodnocení za období od 11. března 2020</w:t>
      </w:r>
      <w:r w:rsidRPr="00301C1B">
        <w:rPr>
          <w:rFonts w:ascii="Times New Roman" w:hAnsi="Times New Roman" w:cs="Times New Roman"/>
        </w:rPr>
        <w:t xml:space="preserve">, tedy za období vzdělávání na dálku během uzavření škol nebo při vzdělávacích aktivitách formou školních skupin nebo jinou formou do konce druhého pololetí, </w:t>
      </w:r>
      <w:r w:rsidRPr="00301C1B">
        <w:rPr>
          <w:rFonts w:ascii="Times New Roman" w:hAnsi="Times New Roman" w:cs="Times New Roman"/>
          <w:color w:val="FF0000"/>
        </w:rPr>
        <w:t xml:space="preserve">není sám o sobě důvodem k tomu, aby byl žák z některého předmětu na vysvědčení namísto uvedení stupně prospěchu „nehodnocen“. </w:t>
      </w:r>
    </w:p>
    <w:p w:rsidR="00C66A98" w:rsidRPr="0044094C" w:rsidRDefault="00C66A98" w:rsidP="0044094C">
      <w:pPr>
        <w:jc w:val="both"/>
        <w:rPr>
          <w:rFonts w:ascii="Times New Roman" w:hAnsi="Times New Roman" w:cs="Times New Roman"/>
        </w:rPr>
      </w:pPr>
      <w:r w:rsidRPr="0044094C">
        <w:rPr>
          <w:rFonts w:ascii="Times New Roman" w:hAnsi="Times New Roman" w:cs="Times New Roman"/>
        </w:rPr>
        <w:t xml:space="preserve">6. Samozřejmě platí, že do zameškaných hodin se započítávají pouze hodiny zameškané do začátku platnosti zákazu osobní přítomnosti žáků na vzdělávání ve školách. </w:t>
      </w:r>
    </w:p>
    <w:p w:rsidR="00C66A98" w:rsidRPr="00301C1B" w:rsidRDefault="00C66A98" w:rsidP="00C66A98">
      <w:pPr>
        <w:rPr>
          <w:rFonts w:ascii="Times New Roman" w:hAnsi="Times New Roman" w:cs="Times New Roman"/>
        </w:rPr>
      </w:pPr>
    </w:p>
    <w:p w:rsidR="00C66A98" w:rsidRPr="00301C1B" w:rsidRDefault="00C66A98" w:rsidP="00C66A9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094C">
        <w:rPr>
          <w:rFonts w:ascii="Times New Roman" w:hAnsi="Times New Roman" w:cs="Times New Roman"/>
          <w:b/>
          <w:color w:val="FF0000"/>
          <w:sz w:val="28"/>
          <w:szCs w:val="28"/>
          <w:highlight w:val="lightGray"/>
        </w:rPr>
        <w:t>SPECIFIKA HODNOCENÍ PRO STŘEDNÍ ŠKOLY</w:t>
      </w:r>
      <w:r w:rsidRPr="00301C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66A98" w:rsidRPr="00301C1B" w:rsidRDefault="00C66A98" w:rsidP="0044094C">
      <w:pPr>
        <w:jc w:val="both"/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 xml:space="preserve">Pro hodnocení žáků středních škol vedle Vyhlášky platí i nadále pravidla pro hodnocení uvedená ve školském zákoně. Obdobné platí i pro ta ustanovení vyhlášky č. 13/2005 Sb., která nejsou v rozporu s Vyhláškou. </w:t>
      </w:r>
    </w:p>
    <w:p w:rsidR="0044094C" w:rsidRPr="0044094C" w:rsidRDefault="00C66A98" w:rsidP="0044094C">
      <w:pPr>
        <w:jc w:val="both"/>
        <w:rPr>
          <w:rFonts w:ascii="Times New Roman" w:hAnsi="Times New Roman" w:cs="Times New Roman"/>
          <w:b/>
        </w:rPr>
      </w:pPr>
      <w:r w:rsidRPr="0044094C">
        <w:rPr>
          <w:rFonts w:ascii="Times New Roman" w:hAnsi="Times New Roman" w:cs="Times New Roman"/>
          <w:b/>
        </w:rPr>
        <w:t xml:space="preserve">Uzavření hodnocení za první pololetí v náhradním termínu </w:t>
      </w:r>
    </w:p>
    <w:p w:rsidR="00C66A98" w:rsidRPr="00853399" w:rsidRDefault="00853399" w:rsidP="00056E92">
      <w:pPr>
        <w:jc w:val="both"/>
        <w:rPr>
          <w:rFonts w:ascii="Times New Roman" w:hAnsi="Times New Roman" w:cs="Times New Roman"/>
        </w:rPr>
      </w:pPr>
      <w:proofErr w:type="gramStart"/>
      <w:r w:rsidRPr="00853399">
        <w:rPr>
          <w:rFonts w:ascii="Times New Roman" w:hAnsi="Times New Roman" w:cs="Times New Roman"/>
        </w:rPr>
        <w:t>Žáci 4.ročníků</w:t>
      </w:r>
      <w:proofErr w:type="gramEnd"/>
      <w:r w:rsidRPr="00853399">
        <w:rPr>
          <w:rFonts w:ascii="Times New Roman" w:hAnsi="Times New Roman" w:cs="Times New Roman"/>
        </w:rPr>
        <w:t xml:space="preserve"> mohou vykonat doplňkové zkoušky v období povolených konzultací, a to od 11.5.2020.</w:t>
      </w:r>
    </w:p>
    <w:p w:rsidR="00584C55" w:rsidRPr="00787E97" w:rsidRDefault="00584C55" w:rsidP="00584C5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87E97">
        <w:rPr>
          <w:rFonts w:ascii="Times New Roman" w:hAnsi="Times New Roman" w:cs="Times New Roman"/>
          <w:color w:val="FF0000"/>
          <w:sz w:val="28"/>
          <w:szCs w:val="28"/>
          <w:highlight w:val="lightGray"/>
        </w:rPr>
        <w:lastRenderedPageBreak/>
        <w:t>KONKRÉTNÍ SITUACE SPOJENÉ S HODNOCENÍM ŽÁKŮ STŘEDNÍCH ŠKOL</w:t>
      </w:r>
      <w:r w:rsidRPr="00787E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56E92" w:rsidRPr="00056E92" w:rsidRDefault="00584C55" w:rsidP="00584C55">
      <w:pPr>
        <w:rPr>
          <w:rFonts w:ascii="Times New Roman" w:hAnsi="Times New Roman" w:cs="Times New Roman"/>
          <w:b/>
        </w:rPr>
      </w:pPr>
      <w:r w:rsidRPr="00056E92">
        <w:rPr>
          <w:rFonts w:ascii="Times New Roman" w:hAnsi="Times New Roman" w:cs="Times New Roman"/>
          <w:b/>
        </w:rPr>
        <w:t xml:space="preserve">Započítání dobrovolné pomoci </w:t>
      </w:r>
    </w:p>
    <w:p w:rsidR="00056E92" w:rsidRDefault="00584C55" w:rsidP="00584C55">
      <w:pPr>
        <w:rPr>
          <w:rFonts w:ascii="Times New Roman" w:hAnsi="Times New Roman" w:cs="Times New Roman"/>
        </w:rPr>
      </w:pPr>
      <w:r w:rsidRPr="00301C1B">
        <w:rPr>
          <w:rFonts w:ascii="Times New Roman" w:hAnsi="Times New Roman" w:cs="Times New Roman"/>
        </w:rPr>
        <w:t xml:space="preserve">Pokud žáci po dobu mimořádných opatření vykonávali buď pracovní povinnosti v souladu s usnesením vlády, nebo se zapojili v rámci dobrovolné pomoci, doporučuje se řediteli školy, aby tuto činnost žákům zohlednil a případně uznal a započítal. </w:t>
      </w:r>
      <w:r w:rsidR="00056E92">
        <w:rPr>
          <w:rFonts w:ascii="Times New Roman" w:hAnsi="Times New Roman" w:cs="Times New Roman"/>
        </w:rPr>
        <w:t xml:space="preserve"> </w:t>
      </w:r>
    </w:p>
    <w:p w:rsidR="00056E92" w:rsidRDefault="00056E92" w:rsidP="00056E9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Žákům bude prokazatelně doložená dobrovolná pomoc uznána a započítána jako odborná praxe. </w:t>
      </w:r>
    </w:p>
    <w:p w:rsidR="00056E92" w:rsidRPr="00056E92" w:rsidRDefault="00056E92" w:rsidP="00056E9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této dobrovolné pomoci přihlédnou vyučující při hodnocení </w:t>
      </w:r>
      <w:r w:rsidR="00787E97">
        <w:rPr>
          <w:rFonts w:ascii="Times New Roman" w:hAnsi="Times New Roman" w:cs="Times New Roman"/>
        </w:rPr>
        <w:t xml:space="preserve">žáka </w:t>
      </w:r>
      <w:r>
        <w:rPr>
          <w:rFonts w:ascii="Times New Roman" w:hAnsi="Times New Roman" w:cs="Times New Roman"/>
        </w:rPr>
        <w:t xml:space="preserve">adekvátních odborných předmětů na vysvědčení </w:t>
      </w:r>
      <w:proofErr w:type="gramStart"/>
      <w:r>
        <w:rPr>
          <w:rFonts w:ascii="Times New Roman" w:hAnsi="Times New Roman" w:cs="Times New Roman"/>
        </w:rPr>
        <w:t>za 2.pololetí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</w:t>
      </w:r>
      <w:proofErr w:type="spellEnd"/>
      <w:r>
        <w:rPr>
          <w:rFonts w:ascii="Times New Roman" w:hAnsi="Times New Roman" w:cs="Times New Roman"/>
        </w:rPr>
        <w:t>. roku 2019/2020.</w:t>
      </w:r>
    </w:p>
    <w:p w:rsidR="00584C55" w:rsidRPr="00301C1B" w:rsidRDefault="00584C55" w:rsidP="00584C55">
      <w:pPr>
        <w:rPr>
          <w:rFonts w:ascii="Times New Roman" w:hAnsi="Times New Roman" w:cs="Times New Roman"/>
        </w:rPr>
      </w:pPr>
    </w:p>
    <w:p w:rsidR="00787E97" w:rsidRDefault="00787E97" w:rsidP="00787E97">
      <w:pPr>
        <w:jc w:val="both"/>
        <w:rPr>
          <w:rFonts w:ascii="Times New Roman" w:hAnsi="Times New Roman" w:cs="Times New Roman"/>
        </w:rPr>
      </w:pPr>
    </w:p>
    <w:p w:rsidR="00787E97" w:rsidRDefault="00787E97" w:rsidP="00787E97">
      <w:pPr>
        <w:jc w:val="both"/>
        <w:rPr>
          <w:rFonts w:ascii="Times New Roman" w:hAnsi="Times New Roman" w:cs="Times New Roman"/>
        </w:rPr>
      </w:pPr>
    </w:p>
    <w:p w:rsidR="00787E97" w:rsidRDefault="00787E97" w:rsidP="003C1F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Třebechovice pod </w:t>
      </w:r>
      <w:proofErr w:type="spellStart"/>
      <w:r>
        <w:rPr>
          <w:rFonts w:ascii="Times New Roman" w:hAnsi="Times New Roman" w:cs="Times New Roman"/>
        </w:rPr>
        <w:t>Orebem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2.5.2020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C1F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Mgr. Stanislava Šůlová </w:t>
      </w:r>
    </w:p>
    <w:p w:rsidR="00787E97" w:rsidRPr="00787E97" w:rsidRDefault="00787E97" w:rsidP="00787E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3C1F4C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>ředitelka školy</w:t>
      </w:r>
    </w:p>
    <w:p w:rsidR="00584C55" w:rsidRPr="00301C1B" w:rsidRDefault="00584C55" w:rsidP="00584C55">
      <w:pPr>
        <w:rPr>
          <w:rFonts w:ascii="Times New Roman" w:hAnsi="Times New Roman" w:cs="Times New Roman"/>
        </w:rPr>
      </w:pPr>
    </w:p>
    <w:p w:rsidR="00584C55" w:rsidRPr="00584C55" w:rsidRDefault="00584C55" w:rsidP="00584C55">
      <w:pPr>
        <w:rPr>
          <w:rFonts w:ascii="Times New Roman" w:hAnsi="Times New Roman" w:cs="Times New Roman"/>
        </w:rPr>
      </w:pPr>
    </w:p>
    <w:sectPr w:rsidR="00584C55" w:rsidRPr="00584C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BE0" w:rsidRDefault="002A7BE0" w:rsidP="002A7BE0">
      <w:pPr>
        <w:spacing w:after="0" w:line="240" w:lineRule="auto"/>
      </w:pPr>
      <w:r>
        <w:separator/>
      </w:r>
    </w:p>
  </w:endnote>
  <w:endnote w:type="continuationSeparator" w:id="0">
    <w:p w:rsidR="002A7BE0" w:rsidRDefault="002A7BE0" w:rsidP="002A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BE0" w:rsidRDefault="002A7B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307022"/>
      <w:docPartObj>
        <w:docPartGallery w:val="Page Numbers (Bottom of Page)"/>
        <w:docPartUnique/>
      </w:docPartObj>
    </w:sdtPr>
    <w:sdtEndPr/>
    <w:sdtContent>
      <w:p w:rsidR="002A7BE0" w:rsidRDefault="002A7B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9D0">
          <w:rPr>
            <w:noProof/>
          </w:rPr>
          <w:t>3</w:t>
        </w:r>
        <w:r>
          <w:fldChar w:fldCharType="end"/>
        </w:r>
      </w:p>
    </w:sdtContent>
  </w:sdt>
  <w:p w:rsidR="002A7BE0" w:rsidRDefault="002A7BE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BE0" w:rsidRDefault="002A7B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BE0" w:rsidRDefault="002A7BE0" w:rsidP="002A7BE0">
      <w:pPr>
        <w:spacing w:after="0" w:line="240" w:lineRule="auto"/>
      </w:pPr>
      <w:r>
        <w:separator/>
      </w:r>
    </w:p>
  </w:footnote>
  <w:footnote w:type="continuationSeparator" w:id="0">
    <w:p w:rsidR="002A7BE0" w:rsidRDefault="002A7BE0" w:rsidP="002A7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BE0" w:rsidRDefault="002A7B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BE0" w:rsidRDefault="002A7BE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BE0" w:rsidRDefault="002A7B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7C8"/>
    <w:multiLevelType w:val="hybridMultilevel"/>
    <w:tmpl w:val="F230B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25532"/>
    <w:multiLevelType w:val="hybridMultilevel"/>
    <w:tmpl w:val="78FAAA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E67299"/>
    <w:multiLevelType w:val="hybridMultilevel"/>
    <w:tmpl w:val="B4B06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774CD"/>
    <w:multiLevelType w:val="hybridMultilevel"/>
    <w:tmpl w:val="0FE4F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B6CAE"/>
    <w:multiLevelType w:val="hybridMultilevel"/>
    <w:tmpl w:val="57DAD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109DD"/>
    <w:multiLevelType w:val="hybridMultilevel"/>
    <w:tmpl w:val="05BC6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E40AC"/>
    <w:multiLevelType w:val="hybridMultilevel"/>
    <w:tmpl w:val="3618C4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738BD"/>
    <w:multiLevelType w:val="hybridMultilevel"/>
    <w:tmpl w:val="B0DEB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0099F"/>
    <w:multiLevelType w:val="hybridMultilevel"/>
    <w:tmpl w:val="A7D89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B24DA"/>
    <w:multiLevelType w:val="hybridMultilevel"/>
    <w:tmpl w:val="8F321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86592"/>
    <w:multiLevelType w:val="hybridMultilevel"/>
    <w:tmpl w:val="343E9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23F36"/>
    <w:multiLevelType w:val="hybridMultilevel"/>
    <w:tmpl w:val="9830E3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FA7B96"/>
    <w:multiLevelType w:val="hybridMultilevel"/>
    <w:tmpl w:val="1AF0E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38078A"/>
    <w:multiLevelType w:val="hybridMultilevel"/>
    <w:tmpl w:val="ED0A5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8449CA"/>
    <w:multiLevelType w:val="hybridMultilevel"/>
    <w:tmpl w:val="26C24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3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11"/>
  </w:num>
  <w:num w:numId="11">
    <w:abstractNumId w:val="10"/>
  </w:num>
  <w:num w:numId="12">
    <w:abstractNumId w:val="4"/>
  </w:num>
  <w:num w:numId="13">
    <w:abstractNumId w:val="14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F9"/>
    <w:rsid w:val="00056E92"/>
    <w:rsid w:val="000A5736"/>
    <w:rsid w:val="002A7BE0"/>
    <w:rsid w:val="002F019B"/>
    <w:rsid w:val="00301C1B"/>
    <w:rsid w:val="003C1F4C"/>
    <w:rsid w:val="003F792F"/>
    <w:rsid w:val="0042666F"/>
    <w:rsid w:val="0044094C"/>
    <w:rsid w:val="004474A0"/>
    <w:rsid w:val="00515C95"/>
    <w:rsid w:val="0051602D"/>
    <w:rsid w:val="00584C55"/>
    <w:rsid w:val="00613976"/>
    <w:rsid w:val="00747DF6"/>
    <w:rsid w:val="00781CF9"/>
    <w:rsid w:val="00787E97"/>
    <w:rsid w:val="00792C88"/>
    <w:rsid w:val="00817293"/>
    <w:rsid w:val="00840A28"/>
    <w:rsid w:val="00852CD4"/>
    <w:rsid w:val="00853399"/>
    <w:rsid w:val="00C66A98"/>
    <w:rsid w:val="00D36197"/>
    <w:rsid w:val="00DE0026"/>
    <w:rsid w:val="00F039D0"/>
    <w:rsid w:val="00F6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2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19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A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7BE0"/>
  </w:style>
  <w:style w:type="paragraph" w:styleId="Zpat">
    <w:name w:val="footer"/>
    <w:basedOn w:val="Normln"/>
    <w:link w:val="ZpatChar"/>
    <w:uiPriority w:val="99"/>
    <w:unhideWhenUsed/>
    <w:rsid w:val="002A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2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19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A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7BE0"/>
  </w:style>
  <w:style w:type="paragraph" w:styleId="Zpat">
    <w:name w:val="footer"/>
    <w:basedOn w:val="Normln"/>
    <w:link w:val="ZpatChar"/>
    <w:uiPriority w:val="99"/>
    <w:unhideWhenUsed/>
    <w:rsid w:val="002A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1493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Šulova</cp:lastModifiedBy>
  <cp:revision>8</cp:revision>
  <cp:lastPrinted>2020-05-04T08:09:00Z</cp:lastPrinted>
  <dcterms:created xsi:type="dcterms:W3CDTF">2020-05-01T18:22:00Z</dcterms:created>
  <dcterms:modified xsi:type="dcterms:W3CDTF">2020-05-04T09:43:00Z</dcterms:modified>
</cp:coreProperties>
</file>